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8AD81" w14:textId="77777777"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14:paraId="74A4F677" w14:textId="77777777"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14:paraId="779033CE" w14:textId="77777777"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14:paraId="72205A59" w14:textId="77777777"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292079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A65B9" w14:textId="6CF8C0A6" w:rsidR="000366F5" w:rsidRPr="001C38C0" w:rsidRDefault="00267BDB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267BDB">
              <w:rPr>
                <w:rFonts w:ascii="Calibri" w:hAnsi="Calibri"/>
                <w:sz w:val="22"/>
                <w:lang w:bidi="en-US"/>
              </w:rPr>
              <w:t>ČOV Tišnov, Březina – intenzifikace a rozšíření II</w:t>
            </w:r>
          </w:p>
        </w:tc>
      </w:tr>
      <w:tr w:rsidR="000366F5" w:rsidRPr="00CC5EF8" w14:paraId="20B7E62C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51F8A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14:paraId="115447DA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77777777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77777777" w:rsidR="000366F5" w:rsidRPr="00274A49" w:rsidRDefault="0003425A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08B94849" w:rsidR="000366F5" w:rsidRPr="00A30280" w:rsidRDefault="00BB00E9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267BDB" w:rsidRPr="00CC5EF8" w14:paraId="7C90E128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446" w14:textId="3CAC52BA" w:rsidR="00267BDB" w:rsidRPr="0050253A" w:rsidRDefault="00267BDB" w:rsidP="00267BD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Mikropodnik, malý či střední podnik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0FEA01" w14:textId="6FD941E9" w:rsidR="00267BDB" w:rsidRPr="00A30280" w:rsidRDefault="00267BDB" w:rsidP="00267BD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r w:rsidRPr="002E28A4">
              <w:rPr>
                <w:rStyle w:val="Znakapoznpodarou"/>
                <w:rFonts w:ascii="Calibri" w:eastAsiaTheme="majorEastAsia" w:hAnsi="Calibri"/>
                <w:sz w:val="22"/>
                <w:szCs w:val="20"/>
                <w:lang w:bidi="en-US"/>
              </w:rPr>
              <w:footnoteReference w:id="1"/>
            </w:r>
          </w:p>
        </w:tc>
      </w:tr>
      <w:tr w:rsidR="00BB00E9" w:rsidRPr="00CC5EF8" w14:paraId="6440DCBA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CCEC" w14:textId="492D9A82" w:rsidR="00BB00E9" w:rsidRDefault="00BB00E9" w:rsidP="00267BD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BB00E9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>/NENÍ</w:t>
            </w:r>
            <w:r w:rsidRPr="00BB00E9">
              <w:rPr>
                <w:rFonts w:ascii="Calibri" w:hAnsi="Calibri"/>
                <w:b/>
                <w:sz w:val="22"/>
                <w:szCs w:val="20"/>
              </w:rPr>
              <w:t xml:space="preserve">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9A3070" w14:textId="4716DAFB" w:rsidR="00BB00E9" w:rsidRDefault="00BB00E9" w:rsidP="00267BD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C2F78C5" w:rsidR="00DC46BD" w:rsidRDefault="00070B4B" w:rsidP="00C201BF">
            <w:pPr>
              <w:jc w:val="left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E1D15" w14:textId="77777777" w:rsidR="000366F5" w:rsidRPr="00A30280" w:rsidRDefault="0003425A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8616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DD3B9" w14:textId="77777777" w:rsidR="008616B7" w:rsidRDefault="008616B7" w:rsidP="00161B4F">
      <w:r>
        <w:separator/>
      </w:r>
    </w:p>
  </w:endnote>
  <w:endnote w:type="continuationSeparator" w:id="0">
    <w:p w14:paraId="40357419" w14:textId="77777777" w:rsidR="008616B7" w:rsidRDefault="008616B7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511CB" w14:textId="5A42CA4A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267BDB" w:rsidRPr="00267BDB">
      <w:rPr>
        <w:rFonts w:ascii="Calibri" w:hAnsi="Calibri"/>
        <w:b/>
        <w:sz w:val="22"/>
        <w:szCs w:val="22"/>
      </w:rPr>
      <w:t>SVAKTČOV0124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0831B" w14:textId="77777777" w:rsidR="008616B7" w:rsidRDefault="008616B7" w:rsidP="00161B4F">
      <w:r>
        <w:separator/>
      </w:r>
    </w:p>
  </w:footnote>
  <w:footnote w:type="continuationSeparator" w:id="0">
    <w:p w14:paraId="5FE39575" w14:textId="77777777" w:rsidR="008616B7" w:rsidRDefault="008616B7" w:rsidP="00161B4F">
      <w:r>
        <w:continuationSeparator/>
      </w:r>
    </w:p>
  </w:footnote>
  <w:footnote w:id="1">
    <w:p w14:paraId="7CC26800" w14:textId="77777777" w:rsidR="00267BDB" w:rsidRDefault="00267BDB">
      <w:pPr>
        <w:pStyle w:val="Textpoznpodarou"/>
      </w:pPr>
      <w:r>
        <w:rPr>
          <w:rStyle w:val="Znakapoznpodarou"/>
          <w:rFonts w:eastAsiaTheme="majorEastAsia"/>
        </w:rPr>
        <w:footnoteRef/>
      </w:r>
      <w:r>
        <w:t xml:space="preserve"> viz </w:t>
      </w:r>
      <w:hyperlink r:id="rId1" w:history="1">
        <w:r w:rsidRPr="002E28A4">
          <w:rPr>
            <w:rStyle w:val="Hypertextovodkaz"/>
            <w:rFonts w:eastAsiaTheme="majorEastAsia"/>
          </w:rPr>
          <w:t>http://eur-lex.europa.eu/legal-content/CS/TXT/?uri=URISERV:n26026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933972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A2A12"/>
    <w:rsid w:val="000A3513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25D7F"/>
    <w:rsid w:val="00242239"/>
    <w:rsid w:val="00242C0C"/>
    <w:rsid w:val="00267BDB"/>
    <w:rsid w:val="00274A49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65C55"/>
    <w:rsid w:val="0077173E"/>
    <w:rsid w:val="007A1E04"/>
    <w:rsid w:val="007B1EAB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16B7"/>
    <w:rsid w:val="00864B5A"/>
    <w:rsid w:val="00872E63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9663B"/>
    <w:rsid w:val="00BB00E9"/>
    <w:rsid w:val="00BF6F24"/>
    <w:rsid w:val="00C06056"/>
    <w:rsid w:val="00C063E0"/>
    <w:rsid w:val="00C074F6"/>
    <w:rsid w:val="00C077E6"/>
    <w:rsid w:val="00C11F44"/>
    <w:rsid w:val="00C7015E"/>
    <w:rsid w:val="00C71BFF"/>
    <w:rsid w:val="00C733E2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C46BD"/>
    <w:rsid w:val="00DD6E52"/>
    <w:rsid w:val="00DE027F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BD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BDB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267BDB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67B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CS/TXT/?uri=URISERV:n26026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2024-04-15T07:06:00Z</dcterms:modified>
</cp:coreProperties>
</file>